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Purpose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 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For a completed example of this worksheet, </w:t>
      </w:r>
      <w:hyperlink r:id="rId6">
        <w:r w:rsidDel="00000000" w:rsidR="00000000" w:rsidRPr="00000000">
          <w:rPr>
            <w:rFonts w:ascii="Raleway" w:cs="Raleway" w:eastAsia="Raleway" w:hAnsi="Raleway"/>
            <w:b w:val="1"/>
            <w:color w:val="1155cc"/>
            <w:u w:val="single"/>
            <w:rtl w:val="0"/>
          </w:rPr>
          <w:t xml:space="preserve">click 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Watch this Ted Talk</w:t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hyperlink r:id="rId7">
        <w:r w:rsidDel="00000000" w:rsidR="00000000" w:rsidRPr="00000000">
          <w:rPr>
            <w:rFonts w:ascii="Raleway" w:cs="Raleway" w:eastAsia="Raleway" w:hAnsi="Raleway"/>
            <w:color w:val="1155cc"/>
            <w:u w:val="single"/>
            <w:rtl w:val="0"/>
          </w:rPr>
          <w:t xml:space="preserve">https://www.ted.com/talks/simon_sinek_how_great_leaders_inspire_action?language=en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Ask yourself or discuss with your team: Aside from commercial intent, why do we do what we do? (this doesn’t need to be terribly organized, just get some ideas out onto the table)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6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Analyze your current services</w:t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services you are currently offering (or planning to offer)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Hygiene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Extractions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Crowns, Restorations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Root Canal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Service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Dentures, Invisalign, Partials,  </w:t>
            </w:r>
          </w:p>
        </w:tc>
      </w:tr>
    </w:tbl>
    <w:p w:rsidR="00000000" w:rsidDel="00000000" w:rsidP="00000000" w:rsidRDefault="00000000" w:rsidRPr="00000000" w14:paraId="0000001B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results these services are brining for your clients: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Checking Overall Oral Health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Patient out of pain and discomfort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get rid of Decay and add structure to the tooth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Patient out of pain and to get rid of infection.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Result 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Gives patient better help and helps improve self esteem</w:t>
            </w:r>
          </w:p>
        </w:tc>
      </w:tr>
    </w:tbl>
    <w:p w:rsidR="00000000" w:rsidDel="00000000" w:rsidP="00000000" w:rsidRDefault="00000000" w:rsidRPr="00000000" w14:paraId="0000002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Describe why these results are important to your clients/customers…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catch the problem before it gets worse.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Health of patient and cosmetic look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Better quality of life</w:t>
            </w:r>
          </w:p>
        </w:tc>
      </w:tr>
    </w:tbl>
    <w:p w:rsidR="00000000" w:rsidDel="00000000" w:rsidP="00000000" w:rsidRDefault="00000000" w:rsidRPr="00000000" w14:paraId="0000003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Discuss Core Beliefs</w:t>
      </w:r>
    </w:p>
    <w:p w:rsidR="00000000" w:rsidDel="00000000" w:rsidP="00000000" w:rsidRDefault="00000000" w:rsidRPr="00000000" w14:paraId="0000003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Finish this sentence: I/We believe that…</w:t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7560"/>
        <w:tblGridChange w:id="0">
          <w:tblGrid>
            <w:gridCol w:w="1800"/>
            <w:gridCol w:w="75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Always diagnosis the mouth not the patient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Oral Hygiene affects the whole body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Treat all patients the same regardless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Belief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each belief you listed above, ask yourself why that belief is important to you/your organization. When you’ve come up with an answer, you may have to dig a little deeper by asking ‘why?’ again and again until you feel you have reached the root of your belief.</w:t>
      </w:r>
    </w:p>
    <w:p w:rsidR="00000000" w:rsidDel="00000000" w:rsidP="00000000" w:rsidRDefault="00000000" w:rsidRPr="00000000" w14:paraId="0000004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Why are these beliefs important to you?</w:t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175"/>
        <w:tblGridChange w:id="0">
          <w:tblGrid>
            <w:gridCol w:w="1185"/>
            <w:gridCol w:w="81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stay 100% fair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want to keep all of our patients healthy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Everyone is treated the same no matter gender, ethnicity, beliefs or finances. We want all of our patients to feel like they are treated fairly no matter the circumstances.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Why 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Our Brand Purpose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7772400" cy="2095500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GPQp7fP68oJzjBLCuKI5fxyTPeRghdafj30nOcTvXHg/edit?usp=sharing" TargetMode="External"/><Relationship Id="rId7" Type="http://schemas.openxmlformats.org/officeDocument/2006/relationships/hyperlink" Target="https://www.ted.com/talks/simon_sinek_how_great_leaders_inspire_action?language=en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